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3D4CC" w14:textId="77777777" w:rsidR="00FF2B5A" w:rsidRPr="00FF2B5A" w:rsidRDefault="005A6448" w:rsidP="00FF2B5A">
      <w:pPr>
        <w:pStyle w:val="Heading1"/>
        <w:rPr>
          <w:rFonts w:asciiTheme="minorHAnsi" w:eastAsia="Times New Roman" w:hAnsiTheme="minorHAnsi" w:cstheme="minorHAnsi"/>
          <w:bCs/>
          <w:kern w:val="36"/>
          <w:sz w:val="24"/>
          <w:szCs w:val="24"/>
        </w:rPr>
      </w:pPr>
      <w:r>
        <w:rPr>
          <w:noProof/>
          <w:sz w:val="24"/>
          <w:szCs w:val="24"/>
        </w:rPr>
        <w:drawing>
          <wp:inline distT="0" distB="0" distL="0" distR="0" wp14:anchorId="079B6CFD" wp14:editId="35C8EB5E">
            <wp:extent cx="877824" cy="877824"/>
            <wp:effectExtent l="0" t="0" r="0" b="0"/>
            <wp:docPr id="699131688" name="Picture 2" descr="A guitar with letters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31688" name="Picture 2" descr="A guitar with letters and a st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7824" cy="877824"/>
                    </a:xfrm>
                    <a:prstGeom prst="rect">
                      <a:avLst/>
                    </a:prstGeom>
                  </pic:spPr>
                </pic:pic>
              </a:graphicData>
            </a:graphic>
          </wp:inline>
        </w:drawing>
      </w:r>
      <w:r w:rsidR="00FF2B5A" w:rsidRPr="00FF2B5A">
        <w:rPr>
          <w:rFonts w:asciiTheme="minorHAnsi" w:eastAsia="Times New Roman" w:hAnsiTheme="minorHAnsi" w:cstheme="minorHAnsi"/>
          <w:bCs/>
          <w:kern w:val="36"/>
          <w:sz w:val="24"/>
          <w:szCs w:val="24"/>
        </w:rPr>
        <w:t>Monroe Quinn</w:t>
      </w:r>
      <w:r w:rsidR="00FF2B5A" w:rsidRPr="00FF2B5A">
        <w:rPr>
          <w:rFonts w:asciiTheme="minorHAnsi" w:eastAsia="Times New Roman" w:hAnsiTheme="minorHAnsi" w:cstheme="minorHAnsi"/>
          <w:b w:val="0"/>
          <w:kern w:val="36"/>
          <w:sz w:val="24"/>
          <w:szCs w:val="24"/>
        </w:rPr>
        <w:t xml:space="preserve"> began playing professionally at the age of thirteen as part of a musical family that included his father, Joe, a drummer, and his brother, Alan, an exceptional trumpeter, whose own big band would rehearse in their living room.  The youngest Quinn fell in love with the guitar when he heard </w:t>
      </w:r>
      <w:r w:rsidR="00FF2B5A" w:rsidRPr="00FF2B5A">
        <w:rPr>
          <w:rFonts w:asciiTheme="minorHAnsi" w:eastAsia="Times New Roman" w:hAnsiTheme="minorHAnsi" w:cstheme="minorHAnsi"/>
          <w:bCs/>
          <w:kern w:val="36"/>
          <w:sz w:val="24"/>
          <w:szCs w:val="24"/>
        </w:rPr>
        <w:t xml:space="preserve">Andrés Segovia </w:t>
      </w:r>
      <w:r w:rsidR="00FF2B5A" w:rsidRPr="00FF2B5A">
        <w:rPr>
          <w:rFonts w:asciiTheme="minorHAnsi" w:eastAsia="Times New Roman" w:hAnsiTheme="minorHAnsi" w:cstheme="minorHAnsi"/>
          <w:b w:val="0"/>
          <w:kern w:val="36"/>
          <w:sz w:val="24"/>
          <w:szCs w:val="24"/>
        </w:rPr>
        <w:t>play Bach</w:t>
      </w:r>
      <w:r w:rsidR="00FF2B5A" w:rsidRPr="00FF2B5A">
        <w:rPr>
          <w:rFonts w:asciiTheme="minorHAnsi" w:eastAsia="Times New Roman" w:hAnsiTheme="minorHAnsi" w:cstheme="minorHAnsi"/>
          <w:bCs/>
          <w:kern w:val="36"/>
          <w:sz w:val="24"/>
          <w:szCs w:val="24"/>
        </w:rPr>
        <w:t xml:space="preserve"> </w:t>
      </w:r>
      <w:r w:rsidR="00FF2B5A" w:rsidRPr="00FF2B5A">
        <w:rPr>
          <w:rFonts w:asciiTheme="minorHAnsi" w:eastAsia="Times New Roman" w:hAnsiTheme="minorHAnsi" w:cstheme="minorHAnsi"/>
          <w:b w:val="0"/>
          <w:kern w:val="36"/>
          <w:sz w:val="24"/>
          <w:szCs w:val="24"/>
        </w:rPr>
        <w:t xml:space="preserve">and </w:t>
      </w:r>
      <w:r w:rsidR="00FF2B5A" w:rsidRPr="00FF2B5A">
        <w:rPr>
          <w:rFonts w:asciiTheme="minorHAnsi" w:eastAsia="Times New Roman" w:hAnsiTheme="minorHAnsi" w:cstheme="minorHAnsi"/>
          <w:bCs/>
          <w:kern w:val="36"/>
          <w:sz w:val="24"/>
          <w:szCs w:val="24"/>
        </w:rPr>
        <w:t>Eddie Van Halen</w:t>
      </w:r>
      <w:r w:rsidR="00FF2B5A" w:rsidRPr="00FF2B5A">
        <w:rPr>
          <w:rFonts w:asciiTheme="minorHAnsi" w:eastAsia="Times New Roman" w:hAnsiTheme="minorHAnsi" w:cstheme="minorHAnsi"/>
          <w:b w:val="0"/>
          <w:kern w:val="36"/>
          <w:sz w:val="24"/>
          <w:szCs w:val="24"/>
        </w:rPr>
        <w:t xml:space="preserve"> thrill with his masterpiece, Eruption</w:t>
      </w:r>
      <w:r w:rsidR="00FF2B5A" w:rsidRPr="00FF2B5A">
        <w:rPr>
          <w:rFonts w:asciiTheme="minorHAnsi" w:eastAsia="Times New Roman" w:hAnsiTheme="minorHAnsi" w:cstheme="minorHAnsi"/>
          <w:bCs/>
          <w:kern w:val="36"/>
          <w:sz w:val="24"/>
          <w:szCs w:val="24"/>
        </w:rPr>
        <w:t>.</w:t>
      </w:r>
    </w:p>
    <w:p w14:paraId="63A24064" w14:textId="77777777" w:rsidR="00FF2B5A" w:rsidRPr="00FF2B5A" w:rsidRDefault="00FF2B5A" w:rsidP="00FF2B5A">
      <w:pPr>
        <w:spacing w:before="100" w:beforeAutospacing="1" w:after="100" w:afterAutospacing="1"/>
        <w:outlineLvl w:val="0"/>
        <w:rPr>
          <w:rFonts w:asciiTheme="minorHAnsi" w:eastAsia="Times New Roman" w:hAnsiTheme="minorHAnsi" w:cstheme="minorHAnsi"/>
          <w:b/>
          <w:bCs/>
          <w:kern w:val="36"/>
        </w:rPr>
      </w:pPr>
      <w:r w:rsidRPr="00FF2B5A">
        <w:rPr>
          <w:rFonts w:asciiTheme="minorHAnsi" w:eastAsia="Times New Roman" w:hAnsiTheme="minorHAnsi" w:cstheme="minorHAnsi"/>
          <w:b/>
          <w:bCs/>
          <w:kern w:val="36"/>
        </w:rPr>
        <w:t>Monroe</w:t>
      </w:r>
      <w:r w:rsidRPr="00FF2B5A">
        <w:rPr>
          <w:rFonts w:asciiTheme="minorHAnsi" w:eastAsia="Times New Roman" w:hAnsiTheme="minorHAnsi" w:cstheme="minorHAnsi"/>
          <w:kern w:val="36"/>
        </w:rPr>
        <w:t xml:space="preserve"> studied for over ten years with jazz guitar great</w:t>
      </w:r>
      <w:r w:rsidRPr="00FF2B5A">
        <w:rPr>
          <w:rFonts w:asciiTheme="minorHAnsi" w:eastAsia="Times New Roman" w:hAnsiTheme="minorHAnsi" w:cstheme="minorHAnsi"/>
          <w:b/>
          <w:bCs/>
          <w:kern w:val="36"/>
        </w:rPr>
        <w:t xml:space="preserve"> Remo Palmier</w:t>
      </w:r>
      <w:r w:rsidRPr="00FF2B5A">
        <w:rPr>
          <w:rFonts w:asciiTheme="minorHAnsi" w:eastAsia="Times New Roman" w:hAnsiTheme="minorHAnsi" w:cstheme="minorHAnsi"/>
          <w:kern w:val="36"/>
        </w:rPr>
        <w:t>, who recorded with well-known artists such as Charlie Parker and Barbra Streisand. Before his death in 2002, Palmier said of Quinn, “I have known guitarist Monroe Quinn for some time, and am convinced that he is a musician of integrity and dedication. ... He has a decided talent for writing a melodic jazz line that lasts.”</w:t>
      </w:r>
    </w:p>
    <w:p w14:paraId="5E862884" w14:textId="77777777" w:rsidR="00FF2B5A" w:rsidRPr="00FF2B5A" w:rsidRDefault="00FF2B5A" w:rsidP="00FF2B5A">
      <w:pPr>
        <w:spacing w:before="100" w:beforeAutospacing="1" w:after="100" w:afterAutospacing="1"/>
        <w:rPr>
          <w:rFonts w:asciiTheme="minorHAnsi" w:eastAsia="Times New Roman" w:hAnsiTheme="minorHAnsi" w:cstheme="minorHAnsi"/>
        </w:rPr>
      </w:pPr>
      <w:r w:rsidRPr="00FF2B5A">
        <w:rPr>
          <w:rFonts w:asciiTheme="minorHAnsi" w:eastAsia="Times New Roman" w:hAnsiTheme="minorHAnsi" w:cstheme="minorHAnsi"/>
        </w:rPr>
        <w:t xml:space="preserve">Quinn’s first CD, </w:t>
      </w:r>
      <w:r w:rsidRPr="00FF2B5A">
        <w:rPr>
          <w:rFonts w:asciiTheme="minorHAnsi" w:eastAsia="Times New Roman" w:hAnsiTheme="minorHAnsi" w:cstheme="minorHAnsi"/>
          <w:b/>
          <w:bCs/>
          <w:i/>
          <w:iCs/>
        </w:rPr>
        <w:t>I’ll Dream of You</w:t>
      </w:r>
      <w:r w:rsidRPr="00FF2B5A">
        <w:rPr>
          <w:rFonts w:asciiTheme="minorHAnsi" w:eastAsia="Times New Roman" w:hAnsiTheme="minorHAnsi" w:cstheme="minorHAnsi"/>
        </w:rPr>
        <w:t xml:space="preserve">, which includes the talents of pianist Derek Smith, was featured on 88.3 FM WBGO radio and chosen as one of the “highlights of the year” on their program, “Jazz from the Archives.” Radio host, author, and Rutgers Institute of Jazz Studies Senior Archivist </w:t>
      </w:r>
      <w:r w:rsidRPr="00FF2B5A">
        <w:rPr>
          <w:rFonts w:asciiTheme="minorHAnsi" w:eastAsia="Times New Roman" w:hAnsiTheme="minorHAnsi" w:cstheme="minorHAnsi"/>
          <w:b/>
          <w:bCs/>
        </w:rPr>
        <w:t>Vincent Pelote</w:t>
      </w:r>
      <w:r w:rsidRPr="00FF2B5A">
        <w:rPr>
          <w:rFonts w:asciiTheme="minorHAnsi" w:eastAsia="Times New Roman" w:hAnsiTheme="minorHAnsi" w:cstheme="minorHAnsi"/>
        </w:rPr>
        <w:t xml:space="preserve"> said of Monroe, </w:t>
      </w:r>
      <w:r w:rsidRPr="00FF2B5A">
        <w:rPr>
          <w:rFonts w:asciiTheme="minorHAnsi" w:eastAsia="Times New Roman" w:hAnsiTheme="minorHAnsi" w:cstheme="minorHAnsi"/>
          <w:i/>
          <w:iCs/>
        </w:rPr>
        <w:t>“I’ve heard him play live and he’s fantastic.”</w:t>
      </w:r>
    </w:p>
    <w:p w14:paraId="6D8ECB74" w14:textId="77777777" w:rsidR="00FF2B5A" w:rsidRPr="00FF2B5A" w:rsidRDefault="00FF2B5A" w:rsidP="00FF2B5A">
      <w:pPr>
        <w:spacing w:before="100" w:beforeAutospacing="1" w:after="100" w:afterAutospacing="1"/>
        <w:rPr>
          <w:rFonts w:asciiTheme="minorHAnsi" w:eastAsia="Times New Roman" w:hAnsiTheme="minorHAnsi" w:cstheme="minorHAnsi"/>
        </w:rPr>
      </w:pPr>
      <w:r w:rsidRPr="00FF2B5A">
        <w:rPr>
          <w:rFonts w:asciiTheme="minorHAnsi" w:eastAsia="Times New Roman" w:hAnsiTheme="minorHAnsi" w:cstheme="minorHAnsi"/>
        </w:rPr>
        <w:t xml:space="preserve">Over the years, Monroe Quinn has performed with artists such as </w:t>
      </w:r>
      <w:r w:rsidRPr="00FF2B5A">
        <w:rPr>
          <w:rFonts w:asciiTheme="minorHAnsi" w:eastAsia="Times New Roman" w:hAnsiTheme="minorHAnsi" w:cstheme="minorHAnsi"/>
          <w:b/>
          <w:bCs/>
        </w:rPr>
        <w:t xml:space="preserve">Billy Preston, Micky Dolenz of The </w:t>
      </w:r>
      <w:proofErr w:type="spellStart"/>
      <w:r w:rsidRPr="00FF2B5A">
        <w:rPr>
          <w:rFonts w:asciiTheme="minorHAnsi" w:eastAsia="Times New Roman" w:hAnsiTheme="minorHAnsi" w:cstheme="minorHAnsi"/>
          <w:b/>
          <w:bCs/>
        </w:rPr>
        <w:t>Monkees</w:t>
      </w:r>
      <w:proofErr w:type="spellEnd"/>
      <w:r w:rsidRPr="00FF2B5A">
        <w:rPr>
          <w:rFonts w:asciiTheme="minorHAnsi" w:eastAsia="Times New Roman" w:hAnsiTheme="minorHAnsi" w:cstheme="minorHAnsi"/>
          <w:b/>
          <w:bCs/>
        </w:rPr>
        <w:t xml:space="preserve">, Peter Noone of Herman’s Hermits, Neil Innes, Joey </w:t>
      </w:r>
      <w:proofErr w:type="spellStart"/>
      <w:r w:rsidRPr="00FF2B5A">
        <w:rPr>
          <w:rFonts w:asciiTheme="minorHAnsi" w:eastAsia="Times New Roman" w:hAnsiTheme="minorHAnsi" w:cstheme="minorHAnsi"/>
          <w:b/>
          <w:bCs/>
        </w:rPr>
        <w:t>Mallond</w:t>
      </w:r>
      <w:proofErr w:type="spellEnd"/>
      <w:r w:rsidRPr="00FF2B5A">
        <w:rPr>
          <w:rFonts w:asciiTheme="minorHAnsi" w:eastAsia="Times New Roman" w:hAnsiTheme="minorHAnsi" w:cstheme="minorHAnsi"/>
          <w:b/>
          <w:bCs/>
        </w:rPr>
        <w:t xml:space="preserve"> of Badfinger, and Denny Laine from Wings and The Moody Blues.</w:t>
      </w:r>
    </w:p>
    <w:p w14:paraId="59D7CAE4" w14:textId="77777777" w:rsidR="00FF2B5A" w:rsidRPr="00FF2B5A" w:rsidRDefault="00FF2B5A" w:rsidP="00FF2B5A">
      <w:pPr>
        <w:spacing w:before="100" w:beforeAutospacing="1" w:after="100" w:afterAutospacing="1"/>
        <w:rPr>
          <w:rFonts w:asciiTheme="minorHAnsi" w:eastAsia="Times New Roman" w:hAnsiTheme="minorHAnsi" w:cstheme="minorHAnsi"/>
        </w:rPr>
      </w:pPr>
      <w:r w:rsidRPr="00FF2B5A">
        <w:rPr>
          <w:rFonts w:asciiTheme="minorHAnsi" w:eastAsia="Times New Roman" w:hAnsiTheme="minorHAnsi" w:cstheme="minorHAnsi"/>
        </w:rPr>
        <w:t xml:space="preserve">For his second recording as leader, Monroe chose the intimate setting of solo guitar, with no overdubs and minimal editing. A celebration of inspirational people, both personal and musical, </w:t>
      </w:r>
      <w:r w:rsidRPr="00FF2B5A">
        <w:rPr>
          <w:rFonts w:asciiTheme="minorHAnsi" w:eastAsia="Times New Roman" w:hAnsiTheme="minorHAnsi" w:cstheme="minorHAnsi"/>
          <w:b/>
          <w:bCs/>
          <w:i/>
          <w:iCs/>
        </w:rPr>
        <w:t xml:space="preserve">On Riverside Drive </w:t>
      </w:r>
      <w:r w:rsidRPr="00FF2B5A">
        <w:rPr>
          <w:rFonts w:asciiTheme="minorHAnsi" w:eastAsia="Times New Roman" w:hAnsiTheme="minorHAnsi" w:cstheme="minorHAnsi"/>
        </w:rPr>
        <w:t xml:space="preserve">features </w:t>
      </w:r>
      <w:r w:rsidRPr="00FF2B5A">
        <w:rPr>
          <w:rFonts w:asciiTheme="minorHAnsi" w:eastAsia="Times New Roman" w:hAnsiTheme="minorHAnsi" w:cstheme="minorHAnsi"/>
          <w:b/>
          <w:bCs/>
        </w:rPr>
        <w:t>ten original jazz compositions</w:t>
      </w:r>
      <w:r w:rsidRPr="00FF2B5A">
        <w:rPr>
          <w:rFonts w:asciiTheme="minorHAnsi" w:eastAsia="Times New Roman" w:hAnsiTheme="minorHAnsi" w:cstheme="minorHAnsi"/>
        </w:rPr>
        <w:t xml:space="preserve"> played on </w:t>
      </w:r>
      <w:r w:rsidRPr="00FF2B5A">
        <w:rPr>
          <w:rFonts w:asciiTheme="minorHAnsi" w:eastAsia="Times New Roman" w:hAnsiTheme="minorHAnsi" w:cstheme="minorHAnsi"/>
          <w:b/>
          <w:bCs/>
        </w:rPr>
        <w:t>electric, acoustic, and 12-string guitar.</w:t>
      </w:r>
    </w:p>
    <w:p w14:paraId="0648A0F6" w14:textId="77777777" w:rsidR="00FF2B5A" w:rsidRPr="00FF2B5A" w:rsidRDefault="00FF2B5A" w:rsidP="00FF2B5A">
      <w:pPr>
        <w:spacing w:before="100" w:beforeAutospacing="1" w:after="100" w:afterAutospacing="1"/>
        <w:rPr>
          <w:rFonts w:asciiTheme="minorHAnsi" w:eastAsia="Times New Roman" w:hAnsiTheme="minorHAnsi" w:cstheme="minorHAnsi"/>
        </w:rPr>
      </w:pPr>
      <w:r w:rsidRPr="00FF2B5A">
        <w:rPr>
          <w:rFonts w:asciiTheme="minorHAnsi" w:eastAsia="Times New Roman" w:hAnsiTheme="minorHAnsi" w:cstheme="minorHAnsi"/>
        </w:rPr>
        <w:t xml:space="preserve">Monroe is profiled in the book, The </w:t>
      </w:r>
      <w:r w:rsidRPr="00FF2B5A">
        <w:rPr>
          <w:rFonts w:asciiTheme="minorHAnsi" w:eastAsia="Times New Roman" w:hAnsiTheme="minorHAnsi" w:cstheme="minorHAnsi"/>
          <w:i/>
          <w:iCs/>
        </w:rPr>
        <w:t>Jazz Guitar: It’s Evolution, Players and Personalities Since 1900</w:t>
      </w:r>
      <w:r w:rsidRPr="00FF2B5A">
        <w:rPr>
          <w:rFonts w:asciiTheme="minorHAnsi" w:eastAsia="Times New Roman" w:hAnsiTheme="minorHAnsi" w:cstheme="minorHAnsi"/>
        </w:rPr>
        <w:t xml:space="preserve">, written by </w:t>
      </w:r>
      <w:r w:rsidRPr="00FF2B5A">
        <w:rPr>
          <w:rFonts w:asciiTheme="minorHAnsi" w:eastAsia="Times New Roman" w:hAnsiTheme="minorHAnsi" w:cstheme="minorHAnsi"/>
          <w:b/>
          <w:bCs/>
        </w:rPr>
        <w:t>Maurice J. Summerfield</w:t>
      </w:r>
      <w:r w:rsidRPr="00FF2B5A">
        <w:rPr>
          <w:rFonts w:asciiTheme="minorHAnsi" w:eastAsia="Times New Roman" w:hAnsiTheme="minorHAnsi" w:cstheme="minorHAnsi"/>
        </w:rPr>
        <w:t xml:space="preserve"> and published by Ashley Mark. Author Summerfield hailed him as </w:t>
      </w:r>
      <w:r w:rsidRPr="00FF2B5A">
        <w:rPr>
          <w:rFonts w:asciiTheme="minorHAnsi" w:eastAsia="Times New Roman" w:hAnsiTheme="minorHAnsi" w:cstheme="minorHAnsi"/>
          <w:i/>
          <w:iCs/>
        </w:rPr>
        <w:t>“...one of the most promising jazz guitar talents of the 1990s.”</w:t>
      </w:r>
    </w:p>
    <w:p w14:paraId="4472031D" w14:textId="77777777" w:rsidR="00FF2B5A" w:rsidRPr="00FF2B5A" w:rsidRDefault="00FF2B5A" w:rsidP="00FF2B5A">
      <w:pPr>
        <w:spacing w:before="100" w:beforeAutospacing="1" w:after="100" w:afterAutospacing="1"/>
        <w:rPr>
          <w:rFonts w:asciiTheme="minorHAnsi" w:eastAsia="Times New Roman" w:hAnsiTheme="minorHAnsi" w:cstheme="minorHAnsi"/>
        </w:rPr>
      </w:pPr>
      <w:r w:rsidRPr="00FF2B5A">
        <w:rPr>
          <w:rFonts w:asciiTheme="minorHAnsi" w:eastAsia="Times New Roman" w:hAnsiTheme="minorHAnsi" w:cstheme="minorHAnsi"/>
          <w:b/>
          <w:bCs/>
        </w:rPr>
        <w:t>Quinn’s own transcriptions</w:t>
      </w:r>
      <w:r w:rsidRPr="00FF2B5A">
        <w:rPr>
          <w:rFonts w:asciiTheme="minorHAnsi" w:eastAsia="Times New Roman" w:hAnsiTheme="minorHAnsi" w:cstheme="minorHAnsi"/>
        </w:rPr>
        <w:t xml:space="preserve"> of solos by </w:t>
      </w:r>
      <w:r w:rsidRPr="00FF2B5A">
        <w:rPr>
          <w:rFonts w:asciiTheme="minorHAnsi" w:eastAsia="Times New Roman" w:hAnsiTheme="minorHAnsi" w:cstheme="minorHAnsi"/>
          <w:b/>
          <w:bCs/>
        </w:rPr>
        <w:t>Miles Davis, Thelonious Monk, John Coltrane</w:t>
      </w:r>
      <w:r w:rsidRPr="00FF2B5A">
        <w:rPr>
          <w:rFonts w:asciiTheme="minorHAnsi" w:eastAsia="Times New Roman" w:hAnsiTheme="minorHAnsi" w:cstheme="minorHAnsi"/>
        </w:rPr>
        <w:t xml:space="preserve">, and others have been published by the </w:t>
      </w:r>
      <w:r w:rsidRPr="00FF2B5A">
        <w:rPr>
          <w:rFonts w:asciiTheme="minorHAnsi" w:eastAsia="Times New Roman" w:hAnsiTheme="minorHAnsi" w:cstheme="minorHAnsi"/>
          <w:b/>
          <w:bCs/>
        </w:rPr>
        <w:t>Hal Leonard Corporation.</w:t>
      </w:r>
    </w:p>
    <w:p w14:paraId="27253B28" w14:textId="40AF0AC8" w:rsidR="00FF2B5A" w:rsidRPr="00FF2B5A" w:rsidRDefault="00FF2B5A" w:rsidP="00FF2B5A">
      <w:pPr>
        <w:spacing w:before="100" w:beforeAutospacing="1" w:after="100" w:afterAutospacing="1"/>
        <w:rPr>
          <w:rFonts w:asciiTheme="minorHAnsi" w:eastAsia="Times New Roman" w:hAnsiTheme="minorHAnsi" w:cstheme="minorHAnsi"/>
        </w:rPr>
      </w:pPr>
      <w:r w:rsidRPr="00FF2B5A">
        <w:rPr>
          <w:rFonts w:asciiTheme="minorHAnsi" w:eastAsia="Times New Roman" w:hAnsiTheme="minorHAnsi" w:cstheme="minorHAnsi"/>
        </w:rPr>
        <w:t xml:space="preserve">In addition to his work as </w:t>
      </w:r>
      <w:r w:rsidRPr="00FF2B5A">
        <w:rPr>
          <w:rFonts w:asciiTheme="minorHAnsi" w:eastAsia="Times New Roman" w:hAnsiTheme="minorHAnsi" w:cstheme="minorHAnsi"/>
          <w:b/>
          <w:bCs/>
        </w:rPr>
        <w:t>arranger, studio musician and solo guitarist</w:t>
      </w:r>
      <w:r w:rsidRPr="00FF2B5A">
        <w:rPr>
          <w:rFonts w:asciiTheme="minorHAnsi" w:eastAsia="Times New Roman" w:hAnsiTheme="minorHAnsi" w:cstheme="minorHAnsi"/>
        </w:rPr>
        <w:t>, Monroe can be frequently heard with </w:t>
      </w:r>
      <w:r w:rsidRPr="00FF2B5A">
        <w:rPr>
          <w:rFonts w:asciiTheme="minorHAnsi" w:eastAsia="Times New Roman" w:hAnsiTheme="minorHAnsi" w:cstheme="minorHAnsi"/>
          <w:b/>
          <w:bCs/>
        </w:rPr>
        <w:t>The Alan Quinn Orchestra</w:t>
      </w:r>
      <w:r w:rsidRPr="00FF2B5A">
        <w:rPr>
          <w:rFonts w:asciiTheme="minorHAnsi" w:eastAsia="Times New Roman" w:hAnsiTheme="minorHAnsi" w:cstheme="minorHAnsi"/>
        </w:rPr>
        <w:t xml:space="preserve">, </w:t>
      </w:r>
      <w:r w:rsidRPr="00FF2B5A">
        <w:rPr>
          <w:rFonts w:asciiTheme="minorHAnsi" w:eastAsia="Times New Roman" w:hAnsiTheme="minorHAnsi" w:cstheme="minorHAnsi"/>
          <w:b/>
          <w:bCs/>
        </w:rPr>
        <w:t>The CAST of Beatlemania,</w:t>
      </w:r>
      <w:r w:rsidRPr="00FF2B5A">
        <w:rPr>
          <w:rFonts w:asciiTheme="minorHAnsi" w:eastAsia="Times New Roman" w:hAnsiTheme="minorHAnsi" w:cstheme="minorHAnsi"/>
        </w:rPr>
        <w:t> </w:t>
      </w:r>
      <w:r w:rsidRPr="00FF2B5A">
        <w:rPr>
          <w:rFonts w:asciiTheme="minorHAnsi" w:eastAsia="Times New Roman" w:hAnsiTheme="minorHAnsi" w:cstheme="minorHAnsi"/>
          <w:b/>
          <w:bCs/>
        </w:rPr>
        <w:t>Lisa Viggiano</w:t>
      </w:r>
      <w:r w:rsidRPr="00FF2B5A">
        <w:rPr>
          <w:rFonts w:asciiTheme="minorHAnsi" w:eastAsia="Times New Roman" w:hAnsiTheme="minorHAnsi" w:cstheme="minorHAnsi"/>
        </w:rPr>
        <w:t>, </w:t>
      </w:r>
      <w:r w:rsidRPr="00FF2B5A">
        <w:rPr>
          <w:rFonts w:asciiTheme="minorHAnsi" w:eastAsia="Times New Roman" w:hAnsiTheme="minorHAnsi" w:cstheme="minorHAnsi"/>
          <w:b/>
          <w:bCs/>
        </w:rPr>
        <w:t>Beverly O'Regan Thiele, Gerard Esposito</w:t>
      </w:r>
      <w:r w:rsidRPr="00FF2B5A">
        <w:rPr>
          <w:rFonts w:asciiTheme="minorHAnsi" w:eastAsia="Times New Roman" w:hAnsiTheme="minorHAnsi" w:cstheme="minorHAnsi"/>
        </w:rPr>
        <w:t xml:space="preserve"> or with his own group, </w:t>
      </w:r>
      <w:r w:rsidRPr="00FF2B5A">
        <w:rPr>
          <w:rFonts w:asciiTheme="minorHAnsi" w:eastAsia="Times New Roman" w:hAnsiTheme="minorHAnsi" w:cstheme="minorHAnsi"/>
          <w:b/>
          <w:bCs/>
        </w:rPr>
        <w:t>The Monroe Quinn Trio</w:t>
      </w:r>
      <w:r w:rsidRPr="00FF2B5A">
        <w:rPr>
          <w:rFonts w:asciiTheme="minorHAnsi" w:eastAsia="Times New Roman" w:hAnsiTheme="minorHAnsi" w:cstheme="minorHAnsi"/>
        </w:rPr>
        <w:t>. </w:t>
      </w:r>
    </w:p>
    <w:p w14:paraId="20862869" w14:textId="09294B84" w:rsidR="00E96581" w:rsidRPr="005A6448" w:rsidRDefault="00FF2B5A" w:rsidP="00AE648F">
      <w:pPr>
        <w:spacing w:before="100" w:beforeAutospacing="1" w:after="100" w:afterAutospacing="1"/>
      </w:pPr>
      <w:r w:rsidRPr="00FF2B5A">
        <w:rPr>
          <w:rFonts w:asciiTheme="minorHAnsi" w:eastAsia="Times New Roman" w:hAnsiTheme="minorHAnsi" w:cstheme="minorHAnsi"/>
        </w:rPr>
        <w:t xml:space="preserve">Monroe plays and is a proud Endorser of </w:t>
      </w:r>
      <w:r w:rsidRPr="00FF2B5A">
        <w:rPr>
          <w:rFonts w:asciiTheme="minorHAnsi" w:eastAsia="Times New Roman" w:hAnsiTheme="minorHAnsi" w:cstheme="minorHAnsi"/>
          <w:b/>
          <w:bCs/>
          <w:u w:val="single"/>
        </w:rPr>
        <w:t>Wampler Pedals</w:t>
      </w:r>
      <w:r w:rsidRPr="00FF2B5A">
        <w:rPr>
          <w:rFonts w:asciiTheme="minorHAnsi" w:eastAsia="Times New Roman" w:hAnsiTheme="minorHAnsi" w:cstheme="minorHAnsi"/>
        </w:rPr>
        <w:t xml:space="preserve"> and</w:t>
      </w:r>
      <w:r w:rsidRPr="00FF2B5A">
        <w:rPr>
          <w:rFonts w:asciiTheme="minorHAnsi" w:eastAsia="Times New Roman" w:hAnsiTheme="minorHAnsi" w:cstheme="minorHAnsi"/>
          <w:b/>
          <w:bCs/>
        </w:rPr>
        <w:t xml:space="preserve"> </w:t>
      </w:r>
      <w:r w:rsidRPr="00FF2B5A">
        <w:rPr>
          <w:rFonts w:asciiTheme="minorHAnsi" w:eastAsia="Times New Roman" w:hAnsiTheme="minorHAnsi" w:cstheme="minorHAnsi"/>
          <w:b/>
          <w:bCs/>
          <w:u w:val="single"/>
        </w:rPr>
        <w:t>Pyramid Strings.</w:t>
      </w:r>
    </w:p>
    <w:sectPr w:rsidR="00E96581" w:rsidRPr="005A6448" w:rsidSect="008E06BA">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47"/>
    <w:rsid w:val="000B399C"/>
    <w:rsid w:val="000E617B"/>
    <w:rsid w:val="001027B6"/>
    <w:rsid w:val="001552EA"/>
    <w:rsid w:val="001557C4"/>
    <w:rsid w:val="001676B1"/>
    <w:rsid w:val="002A10EE"/>
    <w:rsid w:val="00310FB3"/>
    <w:rsid w:val="00374FAC"/>
    <w:rsid w:val="004F2F68"/>
    <w:rsid w:val="0056314C"/>
    <w:rsid w:val="005A6448"/>
    <w:rsid w:val="0060668B"/>
    <w:rsid w:val="00626AC5"/>
    <w:rsid w:val="006C5578"/>
    <w:rsid w:val="007756A5"/>
    <w:rsid w:val="00793FE8"/>
    <w:rsid w:val="007E52D2"/>
    <w:rsid w:val="00875119"/>
    <w:rsid w:val="008E06BA"/>
    <w:rsid w:val="009F3F86"/>
    <w:rsid w:val="00A53755"/>
    <w:rsid w:val="00AC2A8E"/>
    <w:rsid w:val="00AE648F"/>
    <w:rsid w:val="00B65313"/>
    <w:rsid w:val="00B97892"/>
    <w:rsid w:val="00BF7F8B"/>
    <w:rsid w:val="00C30362"/>
    <w:rsid w:val="00C82F43"/>
    <w:rsid w:val="00CA1460"/>
    <w:rsid w:val="00DE6F14"/>
    <w:rsid w:val="00E813D3"/>
    <w:rsid w:val="00E96581"/>
    <w:rsid w:val="00EB5181"/>
    <w:rsid w:val="00EE60FE"/>
    <w:rsid w:val="00F52347"/>
    <w:rsid w:val="00FE7F06"/>
    <w:rsid w:val="00FF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18C8"/>
  <w15:docId w15:val="{87EDB205-0EBC-C54A-9C3D-EE263539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B5181"/>
    <w:pPr>
      <w:spacing w:before="100" w:beforeAutospacing="1" w:after="100" w:afterAutospacing="1"/>
    </w:pPr>
    <w:rPr>
      <w:rFonts w:ascii="Times New Roman" w:eastAsia="Times New Roman" w:hAnsi="Times New Roman" w:cs="Times New Roman"/>
    </w:rPr>
  </w:style>
  <w:style w:type="paragraph" w:customStyle="1" w:styleId="font8">
    <w:name w:val="font_8"/>
    <w:basedOn w:val="Normal"/>
    <w:rsid w:val="00374FA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777988">
      <w:bodyDiv w:val="1"/>
      <w:marLeft w:val="0"/>
      <w:marRight w:val="0"/>
      <w:marTop w:val="0"/>
      <w:marBottom w:val="0"/>
      <w:divBdr>
        <w:top w:val="none" w:sz="0" w:space="0" w:color="auto"/>
        <w:left w:val="none" w:sz="0" w:space="0" w:color="auto"/>
        <w:bottom w:val="none" w:sz="0" w:space="0" w:color="auto"/>
        <w:right w:val="none" w:sz="0" w:space="0" w:color="auto"/>
      </w:divBdr>
    </w:div>
    <w:div w:id="830945914">
      <w:bodyDiv w:val="1"/>
      <w:marLeft w:val="0"/>
      <w:marRight w:val="0"/>
      <w:marTop w:val="0"/>
      <w:marBottom w:val="0"/>
      <w:divBdr>
        <w:top w:val="none" w:sz="0" w:space="0" w:color="auto"/>
        <w:left w:val="none" w:sz="0" w:space="0" w:color="auto"/>
        <w:bottom w:val="none" w:sz="0" w:space="0" w:color="auto"/>
        <w:right w:val="none" w:sz="0" w:space="0" w:color="auto"/>
      </w:divBdr>
    </w:div>
    <w:div w:id="892809419">
      <w:bodyDiv w:val="1"/>
      <w:marLeft w:val="0"/>
      <w:marRight w:val="0"/>
      <w:marTop w:val="0"/>
      <w:marBottom w:val="0"/>
      <w:divBdr>
        <w:top w:val="none" w:sz="0" w:space="0" w:color="auto"/>
        <w:left w:val="none" w:sz="0" w:space="0" w:color="auto"/>
        <w:bottom w:val="none" w:sz="0" w:space="0" w:color="auto"/>
        <w:right w:val="none" w:sz="0" w:space="0" w:color="auto"/>
      </w:divBdr>
    </w:div>
    <w:div w:id="1162575778">
      <w:bodyDiv w:val="1"/>
      <w:marLeft w:val="0"/>
      <w:marRight w:val="0"/>
      <w:marTop w:val="0"/>
      <w:marBottom w:val="0"/>
      <w:divBdr>
        <w:top w:val="none" w:sz="0" w:space="0" w:color="auto"/>
        <w:left w:val="none" w:sz="0" w:space="0" w:color="auto"/>
        <w:bottom w:val="none" w:sz="0" w:space="0" w:color="auto"/>
        <w:right w:val="none" w:sz="0" w:space="0" w:color="auto"/>
      </w:divBdr>
    </w:div>
    <w:div w:id="1436555427">
      <w:bodyDiv w:val="1"/>
      <w:marLeft w:val="0"/>
      <w:marRight w:val="0"/>
      <w:marTop w:val="0"/>
      <w:marBottom w:val="0"/>
      <w:divBdr>
        <w:top w:val="none" w:sz="0" w:space="0" w:color="auto"/>
        <w:left w:val="none" w:sz="0" w:space="0" w:color="auto"/>
        <w:bottom w:val="none" w:sz="0" w:space="0" w:color="auto"/>
        <w:right w:val="none" w:sz="0" w:space="0" w:color="auto"/>
      </w:divBdr>
    </w:div>
    <w:div w:id="1461800725">
      <w:bodyDiv w:val="1"/>
      <w:marLeft w:val="0"/>
      <w:marRight w:val="0"/>
      <w:marTop w:val="0"/>
      <w:marBottom w:val="0"/>
      <w:divBdr>
        <w:top w:val="none" w:sz="0" w:space="0" w:color="auto"/>
        <w:left w:val="none" w:sz="0" w:space="0" w:color="auto"/>
        <w:bottom w:val="none" w:sz="0" w:space="0" w:color="auto"/>
        <w:right w:val="none" w:sz="0" w:space="0" w:color="auto"/>
      </w:divBdr>
    </w:div>
    <w:div w:id="1788114947">
      <w:bodyDiv w:val="1"/>
      <w:marLeft w:val="0"/>
      <w:marRight w:val="0"/>
      <w:marTop w:val="0"/>
      <w:marBottom w:val="0"/>
      <w:divBdr>
        <w:top w:val="none" w:sz="0" w:space="0" w:color="auto"/>
        <w:left w:val="none" w:sz="0" w:space="0" w:color="auto"/>
        <w:bottom w:val="none" w:sz="0" w:space="0" w:color="auto"/>
        <w:right w:val="none" w:sz="0" w:space="0" w:color="auto"/>
      </w:divBdr>
    </w:div>
    <w:div w:id="1806923016">
      <w:bodyDiv w:val="1"/>
      <w:marLeft w:val="0"/>
      <w:marRight w:val="0"/>
      <w:marTop w:val="0"/>
      <w:marBottom w:val="0"/>
      <w:divBdr>
        <w:top w:val="none" w:sz="0" w:space="0" w:color="auto"/>
        <w:left w:val="none" w:sz="0" w:space="0" w:color="auto"/>
        <w:bottom w:val="none" w:sz="0" w:space="0" w:color="auto"/>
        <w:right w:val="none" w:sz="0" w:space="0" w:color="auto"/>
      </w:divBdr>
    </w:div>
    <w:div w:id="1848473878">
      <w:bodyDiv w:val="1"/>
      <w:marLeft w:val="0"/>
      <w:marRight w:val="0"/>
      <w:marTop w:val="0"/>
      <w:marBottom w:val="0"/>
      <w:divBdr>
        <w:top w:val="none" w:sz="0" w:space="0" w:color="auto"/>
        <w:left w:val="none" w:sz="0" w:space="0" w:color="auto"/>
        <w:bottom w:val="none" w:sz="0" w:space="0" w:color="auto"/>
        <w:right w:val="none" w:sz="0" w:space="0" w:color="auto"/>
      </w:divBdr>
    </w:div>
    <w:div w:id="1891725902">
      <w:bodyDiv w:val="1"/>
      <w:marLeft w:val="0"/>
      <w:marRight w:val="0"/>
      <w:marTop w:val="0"/>
      <w:marBottom w:val="0"/>
      <w:divBdr>
        <w:top w:val="none" w:sz="0" w:space="0" w:color="auto"/>
        <w:left w:val="none" w:sz="0" w:space="0" w:color="auto"/>
        <w:bottom w:val="none" w:sz="0" w:space="0" w:color="auto"/>
        <w:right w:val="none" w:sz="0" w:space="0" w:color="auto"/>
      </w:divBdr>
    </w:div>
    <w:div w:id="1957759257">
      <w:bodyDiv w:val="1"/>
      <w:marLeft w:val="0"/>
      <w:marRight w:val="0"/>
      <w:marTop w:val="0"/>
      <w:marBottom w:val="0"/>
      <w:divBdr>
        <w:top w:val="none" w:sz="0" w:space="0" w:color="auto"/>
        <w:left w:val="none" w:sz="0" w:space="0" w:color="auto"/>
        <w:bottom w:val="none" w:sz="0" w:space="0" w:color="auto"/>
        <w:right w:val="none" w:sz="0" w:space="0" w:color="auto"/>
      </w:divBdr>
    </w:div>
    <w:div w:id="2062903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p4nIRP6uQtMU+8hXlz2ZvsVejw==">AMUW2mUsklYc7zDRoM43lo0TakWq1YK91M/+ma9gnWK7csPxf08dgMmTKrb77Ql6FTIkGtEAW2ezmBJ5NM2Zyapf+6hOvlr6lwvYbq+ua5jM2vM0T8zs3QA=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Quinn</dc:creator>
  <cp:lastModifiedBy>Monroe Quinn</cp:lastModifiedBy>
  <cp:revision>12</cp:revision>
  <dcterms:created xsi:type="dcterms:W3CDTF">2021-06-21T18:57:00Z</dcterms:created>
  <dcterms:modified xsi:type="dcterms:W3CDTF">2025-06-25T11:36:00Z</dcterms:modified>
</cp:coreProperties>
</file>